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jpeg" ContentType="image/jpeg"/>
  <Override PartName="/word/header1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jc w:val="center"/>
        <w:rPr>
          <w:rFonts w:ascii="Arial" w:hAnsi="Arial" w:cs="Arial"/>
          <w:b/>
          <w:sz w:val="20"/>
          <w:szCs w:val="20"/>
        </w:rPr>
      </w:pPr>
      <w:r>
        <w:rPr/>
        <w:drawing>
          <wp:inline distT="0" distB="0" distL="0" distR="0">
            <wp:extent cx="523875" cy="609600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39" t="-112" r="-139" b="-1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Spacing"/>
        <w:tabs>
          <w:tab w:val="clear" w:pos="708"/>
          <w:tab w:val="left" w:pos="4820" w:leader="none"/>
        </w:tabs>
        <w:spacing w:before="100" w:after="100"/>
        <w:jc w:val="center"/>
        <w:rPr>
          <w:rFonts w:ascii="Arial Narrow" w:hAnsi="Arial Narrow" w:cs="Arial Narrow"/>
          <w:b/>
          <w:color w:val="000000"/>
          <w:sz w:val="40"/>
          <w:szCs w:val="40"/>
          <w:lang w:eastAsia="ru-RU"/>
        </w:rPr>
      </w:pPr>
      <w:r>
        <w:rPr>
          <w:rFonts w:cs="Arial" w:ascii="Arial" w:hAnsi="Arial"/>
          <w:b/>
          <w:sz w:val="20"/>
          <w:szCs w:val="20"/>
        </w:rPr>
        <w:t>Б Е Л Г О Р О Д С К А Я   О Б Л А С Т Ь</w:t>
      </w:r>
    </w:p>
    <w:p>
      <w:pPr>
        <w:pStyle w:val="NoSpacing"/>
        <w:spacing w:before="160" w:after="0"/>
        <w:jc w:val="center"/>
        <w:rPr>
          <w:rFonts w:ascii="Arial" w:hAnsi="Arial" w:cs="Arial"/>
          <w:spacing w:val="160"/>
          <w:sz w:val="32"/>
          <w:szCs w:val="32"/>
        </w:rPr>
      </w:pPr>
      <w:r>
        <w:rPr>
          <w:rFonts w:cs="Arial Narrow" w:ascii="Arial Narrow" w:hAnsi="Arial Narrow"/>
          <w:b/>
          <w:color w:val="000000"/>
          <w:sz w:val="40"/>
          <w:szCs w:val="40"/>
          <w:lang w:eastAsia="ru-RU"/>
        </w:rPr>
        <w:t xml:space="preserve">АДМИНИСТРАЦИЯ </w:t>
        <w:br/>
        <w:t xml:space="preserve">АЛЕКСЕЕВСКОГО МУНИЦИПАЛЬНОГО ОКРУГА БЕЛГОРОДСКОЙ ОБЛАСТИ </w:t>
      </w:r>
    </w:p>
    <w:p>
      <w:pPr>
        <w:pStyle w:val="NoSpacing"/>
        <w:tabs>
          <w:tab w:val="clear" w:pos="708"/>
          <w:tab w:val="left" w:pos="0" w:leader="none"/>
        </w:tabs>
        <w:spacing w:before="100" w:after="80"/>
        <w:jc w:val="center"/>
        <w:rPr>
          <w:rFonts w:ascii="Arial" w:hAnsi="Arial" w:cs="Arial"/>
          <w:sz w:val="17"/>
          <w:szCs w:val="17"/>
        </w:rPr>
      </w:pPr>
      <w:r>
        <w:rPr>
          <w:rFonts w:cs="Arial" w:ascii="Arial" w:hAnsi="Arial"/>
          <w:spacing w:val="160"/>
          <w:sz w:val="32"/>
          <w:szCs w:val="32"/>
        </w:rPr>
        <w:t>ПОСТАНОВЛЕНИЕ</w:t>
      </w:r>
    </w:p>
    <w:p>
      <w:pPr>
        <w:pStyle w:val="NoSpacing"/>
        <w:tabs>
          <w:tab w:val="clear" w:pos="708"/>
          <w:tab w:val="left" w:pos="0" w:leader="none"/>
        </w:tabs>
        <w:spacing w:before="160" w:after="120"/>
        <w:jc w:val="center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cs="Arial" w:ascii="Arial" w:hAnsi="Arial"/>
          <w:sz w:val="17"/>
          <w:szCs w:val="17"/>
        </w:rPr>
        <w:t>Алексеевка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color w:val="000000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000000"/>
          <w:lang w:eastAsia="ru-RU"/>
        </w:rPr>
        <w:t xml:space="preserve"> </w:t>
      </w:r>
      <w:r>
        <w:rPr>
          <w:rFonts w:cs="Arial" w:ascii="Arial" w:hAnsi="Arial"/>
          <w:b/>
          <w:color w:val="000000"/>
          <w:sz w:val="18"/>
          <w:szCs w:val="18"/>
          <w:lang w:eastAsia="ru-RU"/>
        </w:rPr>
        <w:t>«______»________________20___ г.</w:t>
        <w:tab/>
        <w:tab/>
        <w:tab/>
        <w:tab/>
        <w:tab/>
        <w:t xml:space="preserve">                                          №________</w:t>
      </w:r>
    </w:p>
    <w:p>
      <w:pPr>
        <w:pStyle w:val="Normal"/>
        <w:rPr>
          <w:rFonts w:ascii="Arial" w:hAnsi="Arial" w:cs="Arial"/>
          <w:b/>
          <w:color w:val="000000"/>
          <w:sz w:val="26"/>
          <w:szCs w:val="26"/>
          <w:lang w:eastAsia="ru-RU"/>
        </w:rPr>
      </w:pPr>
      <w:r>
        <w:rPr>
          <w:rFonts w:cs="Arial" w:ascii="Arial" w:hAnsi="Arial"/>
          <w:b/>
          <w:color w:val="000000"/>
          <w:sz w:val="26"/>
          <w:szCs w:val="26"/>
          <w:lang w:eastAsia="ru-RU"/>
        </w:rPr>
      </w:r>
    </w:p>
    <w:p>
      <w:pPr>
        <w:pStyle w:val="Normal"/>
        <w:rPr>
          <w:rFonts w:ascii="Arial" w:hAnsi="Arial" w:cs="Arial"/>
          <w:b/>
          <w:color w:val="000000"/>
          <w:sz w:val="26"/>
          <w:szCs w:val="26"/>
          <w:lang w:eastAsia="ru-RU"/>
        </w:rPr>
      </w:pPr>
      <w:r>
        <w:rPr>
          <w:rFonts w:cs="Arial" w:ascii="Arial" w:hAnsi="Arial"/>
          <w:b/>
          <w:color w:val="000000"/>
          <w:sz w:val="26"/>
          <w:szCs w:val="26"/>
          <w:lang w:eastAsia="ru-RU"/>
        </w:rPr>
      </w:r>
    </w:p>
    <w:tbl>
      <w:tblPr>
        <w:tblW w:w="951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lastRow="0" w:firstRow="0" w:lastColumn="0" w:firstColumn="0" w:val="0000" w:noHBand="0" w:noVBand="0"/>
      </w:tblPr>
      <w:tblGrid>
        <w:gridCol w:w="9518"/>
      </w:tblGrid>
      <w:tr>
        <w:trPr>
          <w:trHeight w:val="1437" w:hRule="atLeast"/>
        </w:trPr>
        <w:tc>
          <w:tcPr>
            <w:tcW w:w="9518" w:type="dxa"/>
            <w:tcBorders/>
          </w:tcPr>
          <w:p>
            <w:pPr>
              <w:pStyle w:val="NoSpacing"/>
              <w:ind w:left="-19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О внесении изменений и дополнений в</w:t>
            </w:r>
          </w:p>
          <w:p>
            <w:pPr>
              <w:pStyle w:val="NoSpacing"/>
              <w:ind w:left="-19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постановление администрации Алексеевского</w:t>
            </w:r>
          </w:p>
          <w:p>
            <w:pPr>
              <w:pStyle w:val="NoSpacing"/>
              <w:ind w:left="-19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муниципального округа от 05.02.2025 г. № 69</w:t>
            </w:r>
          </w:p>
          <w:p>
            <w:pPr>
              <w:pStyle w:val="NoSpacing"/>
              <w:ind w:left="-1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</w:r>
          </w:p>
        </w:tc>
      </w:tr>
    </w:tbl>
    <w:p>
      <w:pPr>
        <w:pStyle w:val="NoSpacing"/>
        <w:jc w:val="both"/>
        <w:rPr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                                            </w:t>
      </w:r>
    </w:p>
    <w:p>
      <w:pPr>
        <w:pStyle w:val="NoSpacing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Spacing"/>
        <w:tabs>
          <w:tab w:val="clear" w:pos="708"/>
          <w:tab w:val="left" w:pos="1276" w:leader="none"/>
        </w:tabs>
        <w:ind w:firstLine="709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соответствии со статьей  19 Федерального закона от 21 декабря 1994 года  № 69-ФЗ  «О  пожарной  безопасности»,  Федерального закона от 6 октября 2003 года № 131-ФЗ «Об общих принципах организации местного самоуправления в Российской Федерации», пунктом 85(1) Правил противопожарного режима в Российской Федерации, утвержденных постановлением Правительства Российской Федерации от 16 сентября 2020 года  № 1479,  распоряжением  Правительства  Белгородской  области от 28 июня 2021 года № 290-рп «Об утверждении Плана основных мероприятий, проводимых в рамках Десятилетия детства, на период до 2027 года», постановлением Правительства  Белгородской области от 24 июня 2024 года № 259-пп «Об утверждении Типового порядка обеспечения автономными дымовыми пожарными извещателями комнат квартир и жилых домов, в которых проживают многодетные семьи, семьи, находящиеся в социально опасном положении, и семьи, находящиеся в трудной жизненной ситуации, постоянно проживающие на территории Белгородской области» администрация Алексеевского муниципального округа           </w:t>
      </w:r>
      <w:r>
        <w:rPr>
          <w:rFonts w:ascii="Times New Roman" w:hAnsi="Times New Roman"/>
          <w:b/>
          <w:bCs/>
          <w:sz w:val="26"/>
          <w:szCs w:val="26"/>
        </w:rPr>
        <w:t>п о с т а н о в л я е т:</w:t>
      </w:r>
    </w:p>
    <w:p>
      <w:pPr>
        <w:pStyle w:val="NoSpacing"/>
        <w:tabs>
          <w:tab w:val="clear" w:pos="708"/>
          <w:tab w:val="left" w:pos="1276" w:leader="none"/>
        </w:tabs>
        <w:ind w:firstLine="709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 Внести в постановление администрации Алексеевского муниципального округа от 05 февраля 2025 г. № 69 «Об   утверждении Порядка обеспечения автономными дымовыми    пожарными    извещателями комнат, квартир и жилых домов, в которых проживают   многодетные семьи, малоимущие семьи, семьи, находящиеся в социально опасном положении, и семьи, находящиеся в трудной жизненной ситуации, постоянно проживающие на территории Алексеевского муниципального округа» следующие изменения:</w:t>
      </w:r>
    </w:p>
    <w:p>
      <w:pPr>
        <w:pStyle w:val="NoSpacing"/>
        <w:tabs>
          <w:tab w:val="clear" w:pos="708"/>
          <w:tab w:val="left" w:pos="1276" w:leader="none"/>
        </w:tabs>
        <w:ind w:firstLine="709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 Пункт 2 постановления изложить в новой редакции:</w:t>
      </w:r>
    </w:p>
    <w:p>
      <w:pPr>
        <w:pStyle w:val="NoSpacing"/>
        <w:tabs>
          <w:tab w:val="clear" w:pos="708"/>
          <w:tab w:val="left" w:pos="1276" w:leader="none"/>
        </w:tabs>
        <w:ind w:firstLine="709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Определить управление социальной защиты населения администрации Алексеевского муниципального округа (Качур А.В.) уполномоченным органом по    обеспечению  комнат квартир и жилых домов, в которых проживают многодетные семьи, малоимущие семьи, семьи находящиеся в социально  опасном положении, и семьи, находящиеся  в трудной  жизненной ситуации, постоянно проживающие на территории Алексеевского муниципального округа автономными дымовыми извещателями в соответствии с утвержденным Порядком</w:t>
      </w:r>
      <w:r>
        <w:rPr>
          <w:rFonts w:ascii="Times New Roman" w:hAnsi="Times New Roman"/>
          <w:b w:val="false"/>
          <w:bCs w:val="false"/>
          <w:sz w:val="26"/>
          <w:szCs w:val="26"/>
        </w:rPr>
        <w:t xml:space="preserve"> обеспечения  автономными дымовыми    пожарными    извещателями комнат, квартир и жилых домов, в которых проживают   многодетные семьи, малоимущие семьи, семьи,   находящиеся в социально  опасном положении, и семьи, находящиеся  в трудной  жизненной ситуации, постоянно  проживающие на территории Алексеевского муниципального округа.</w:t>
      </w:r>
    </w:p>
    <w:p>
      <w:pPr>
        <w:pStyle w:val="NoSpacing"/>
        <w:ind w:left="-19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ab/>
      </w:r>
      <w:r>
        <w:rPr>
          <w:rFonts w:ascii="Times New Roman" w:hAnsi="Times New Roman"/>
          <w:sz w:val="26"/>
          <w:szCs w:val="26"/>
        </w:rPr>
        <w:t>1.2. В</w:t>
      </w:r>
      <w:r>
        <w:rPr>
          <w:rFonts w:ascii="Times New Roman" w:hAnsi="Times New Roman"/>
          <w:sz w:val="26"/>
          <w:szCs w:val="26"/>
        </w:rPr>
        <w:t xml:space="preserve"> Порядок обеспечения автономными дымовыми пожарными извещателями комнат, квартир и жилых домов, в которых проживают многодетные семьи, малоимущие семьи, семьи, находящиеся в социально опасном положении, и семьи, находящиеся в трудной жизненной ситуации, постоянно проживающие на территории Алексеевского муниципального округа, утвержденный пунктом                 1 постановления:</w:t>
      </w:r>
    </w:p>
    <w:p>
      <w:pPr>
        <w:pStyle w:val="NoSpacing"/>
        <w:ind w:left="-19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ab/>
        <w:t>- пункт 12. Порядка изложить в следующей редакции: «</w:t>
      </w:r>
      <w:r>
        <w:rPr>
          <w:rFonts w:ascii="Times New Roman" w:hAnsi="Times New Roman"/>
          <w:color w:val="000000"/>
          <w:sz w:val="26"/>
          <w:szCs w:val="26"/>
        </w:rPr>
        <w:t>Выдача и установка АДПИ осуществляется заявителю после предъявления им документа, удостоверяющего личность»;</w:t>
      </w:r>
    </w:p>
    <w:p>
      <w:pPr>
        <w:pStyle w:val="NoSpacing"/>
        <w:ind w:left="-19"/>
        <w:jc w:val="both"/>
        <w:rPr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ab/>
        <w:t xml:space="preserve">- пункт 14. Порядка </w:t>
      </w:r>
      <w:r>
        <w:rPr>
          <w:rFonts w:ascii="Times New Roman" w:hAnsi="Times New Roman"/>
          <w:sz w:val="26"/>
          <w:szCs w:val="26"/>
        </w:rPr>
        <w:t>изложить в следующей редакции: «</w:t>
      </w:r>
      <w:r>
        <w:rPr>
          <w:rFonts w:ascii="Times New Roman" w:hAnsi="Times New Roman"/>
          <w:color w:val="000000"/>
          <w:sz w:val="26"/>
          <w:szCs w:val="26"/>
        </w:rPr>
        <w:t xml:space="preserve">Выдача </w:t>
      </w:r>
      <w:r>
        <w:rPr>
          <w:rFonts w:ascii="Times New Roman" w:hAnsi="Times New Roman"/>
          <w:color w:val="000000"/>
          <w:sz w:val="26"/>
          <w:szCs w:val="26"/>
        </w:rPr>
        <w:t xml:space="preserve">и установка </w:t>
      </w:r>
      <w:r>
        <w:rPr>
          <w:rFonts w:ascii="Times New Roman" w:hAnsi="Times New Roman"/>
          <w:color w:val="000000"/>
          <w:sz w:val="26"/>
          <w:szCs w:val="26"/>
        </w:rPr>
        <w:t xml:space="preserve">АДПИ производится вместе с передачей инструкции по эксплуатации. В процессе выдачи АДПИ с членами семьи осуществляется противопожарный инструктаж, в ходе которого проводится обучение правилам технического обслуживания и проверки работоспособности АДПИ, по результатам которого делается соответствующая запись в акте приема-передачи АДПИ». </w:t>
      </w:r>
      <w:r>
        <w:rPr>
          <w:rFonts w:ascii="Times New Roman" w:hAnsi="Times New Roman"/>
          <w:color w:val="000000"/>
          <w:sz w:val="26"/>
          <w:szCs w:val="26"/>
        </w:rPr>
        <w:t>Установка АДПИ осуществляется заявителем самостоятельно.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- дополнить пунктом 16. Порядка следующего содержания:</w:t>
      </w:r>
      <w:r>
        <w:rPr>
          <w:rFonts w:ascii="Times New Roman" w:hAnsi="Times New Roman"/>
          <w:sz w:val="26"/>
          <w:szCs w:val="26"/>
          <w:lang w:eastAsia="en-US"/>
        </w:rPr>
        <w:t xml:space="preserve"> «Уполномоченный орган совместно с ОНД и ПР по Алексеевскому городскому округу (по согласованию) организует и осуществляет ежегодные проверки наличия и работоспособности АДПИ и элементов питания в жилых помещениях, оборудованных АДПИ».</w:t>
      </w:r>
    </w:p>
    <w:p>
      <w:pPr>
        <w:pStyle w:val="NoSpacing"/>
        <w:tabs>
          <w:tab w:val="clear" w:pos="708"/>
          <w:tab w:val="left" w:pos="1276" w:leader="none"/>
        </w:tabs>
        <w:ind w:firstLine="709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Совету безопасности администрации Алексеевского муниципального округа (Демиденко Д.Ю.) обеспечить официальное опубликование настоящего постановления в соответствии с Уставом Алексеевского муниципального округа. </w:t>
      </w:r>
    </w:p>
    <w:p>
      <w:pPr>
        <w:pStyle w:val="NoSpacing"/>
        <w:tabs>
          <w:tab w:val="clear" w:pos="708"/>
          <w:tab w:val="left" w:pos="1276" w:leader="none"/>
        </w:tabs>
        <w:ind w:firstLine="709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Управлению организационно-контрольной работы и архивного дела аппарата главы администрации Алексеевского муниципального округа (Штень М.А.) обеспечить размещение настоящего постановления на официальном сайте органов местного самоуправления Алексеевского муниципального округа.</w:t>
      </w:r>
    </w:p>
    <w:p>
      <w:pPr>
        <w:pStyle w:val="NoSpacing"/>
        <w:tabs>
          <w:tab w:val="clear" w:pos="708"/>
          <w:tab w:val="left" w:pos="1276" w:leader="none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Spacing"/>
        <w:tabs>
          <w:tab w:val="clear" w:pos="708"/>
          <w:tab w:val="left" w:pos="1276" w:leader="none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Spacing"/>
        <w:tabs>
          <w:tab w:val="clear" w:pos="708"/>
          <w:tab w:val="left" w:pos="1276" w:leader="none"/>
        </w:tabs>
        <w:jc w:val="both"/>
        <w:rPr>
          <w:sz w:val="26"/>
          <w:szCs w:val="26"/>
        </w:rPr>
      </w:pPr>
      <w:r>
        <w:rPr>
          <w:rFonts w:eastAsia="Times New Roman" w:ascii="Times New Roman" w:hAnsi="Times New Roman"/>
          <w:sz w:val="26"/>
          <w:szCs w:val="26"/>
        </w:rPr>
        <w:t xml:space="preserve">           </w:t>
      </w:r>
      <w:r>
        <w:rPr>
          <w:rFonts w:ascii="Times New Roman" w:hAnsi="Times New Roman"/>
          <w:b/>
          <w:sz w:val="26"/>
          <w:szCs w:val="26"/>
        </w:rPr>
        <w:t xml:space="preserve">   </w:t>
      </w:r>
      <w:r>
        <w:rPr>
          <w:rFonts w:ascii="Times New Roman" w:hAnsi="Times New Roman"/>
          <w:b/>
          <w:sz w:val="26"/>
          <w:szCs w:val="26"/>
        </w:rPr>
        <w:t xml:space="preserve">Глава администрации </w:t>
      </w:r>
    </w:p>
    <w:p>
      <w:pPr>
        <w:pStyle w:val="NoSpacing"/>
        <w:tabs>
          <w:tab w:val="clear" w:pos="708"/>
          <w:tab w:val="left" w:pos="1276" w:leader="none"/>
        </w:tabs>
        <w:jc w:val="both"/>
        <w:rPr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Алексеевского муниципального округа                                                     С.В. Халеева    </w:t>
      </w:r>
    </w:p>
    <w:p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Fonts w:eastAsia="Times New Roman"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sectPr>
      <w:headerReference w:type="default" r:id="rId3"/>
      <w:headerReference w:type="first" r:id="rId4"/>
      <w:type w:val="nextPage"/>
      <w:pgSz w:w="11906" w:h="16838"/>
      <w:pgMar w:left="1701" w:right="567" w:gutter="0" w:header="567" w:top="624" w:footer="0" w:bottom="1134"/>
      <w:pgNumType w:start="1" w:fmt="decimal"/>
      <w:formProt w:val="false"/>
      <w:titlePg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Calibri Light">
    <w:charset w:val="01"/>
    <w:family w:val="roman"/>
    <w:pitch w:val="default"/>
  </w:font>
  <w:font w:name="Segoe U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roman"/>
    <w:pitch w:val="default"/>
  </w:font>
  <w:font w:name="Arial Narrow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enter" w:pos="4677" w:leader="none"/>
        <w:tab w:val="center" w:pos="4819" w:leader="none"/>
        <w:tab w:val="left" w:pos="6316" w:leader="none"/>
        <w:tab w:val="right" w:pos="9355" w:leader="none"/>
      </w:tabs>
      <w:spacing w:before="0" w:after="200"/>
      <w:rPr/>
    </w:pPr>
    <w:r>
      <w:rPr/>
      <w:tab/>
      <w:tab/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  <w:r>
      <w:rPr/>
      <w:tab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jc w:val="right"/>
      <w:rPr>
        <w:rFonts w:ascii="Times New Roman" w:hAnsi="Times New Roman"/>
        <w:b/>
        <w:bCs/>
        <w:sz w:val="20"/>
        <w:szCs w:val="20"/>
      </w:rPr>
    </w:pPr>
    <w:r>
      <w:rPr>
        <w:rFonts w:ascii="Times New Roman" w:hAnsi="Times New Roman"/>
        <w:b/>
        <w:bCs/>
        <w:sz w:val="20"/>
        <w:szCs w:val="20"/>
      </w:rPr>
      <w:t>ПРОЕКТ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95959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zh-CN" w:bidi="ar-SA"/>
    </w:rPr>
  </w:style>
  <w:style w:type="paragraph" w:styleId="Heading1">
    <w:name w:val="Heading 1"/>
    <w:basedOn w:val="Normal"/>
    <w:next w:val="Normal"/>
    <w:link w:val="1"/>
    <w:qFormat/>
    <w:rsid w:val="00495959"/>
    <w:pPr>
      <w:keepNext w:val="true"/>
      <w:numPr>
        <w:ilvl w:val="0"/>
        <w:numId w:val="1"/>
      </w:numPr>
      <w:spacing w:before="240" w:after="60"/>
      <w:outlineLvl w:val="0"/>
    </w:pPr>
    <w:rPr>
      <w:rFonts w:ascii="Calibri Light" w:hAnsi="Calibri Light" w:eastAsia="Times New Roman"/>
      <w:b/>
      <w:bCs/>
      <w:kern w:val="2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495959"/>
    <w:rPr>
      <w:rFonts w:ascii="Calibri Light" w:hAnsi="Calibri Light" w:eastAsia="Times New Roman" w:cs="Times New Roman"/>
      <w:b/>
      <w:bCs/>
      <w:kern w:val="2"/>
      <w:sz w:val="32"/>
      <w:szCs w:val="32"/>
      <w:lang w:eastAsia="zh-CN"/>
    </w:rPr>
  </w:style>
  <w:style w:type="character" w:styleId="Style13" w:customStyle="1">
    <w:name w:val="Верхний колонтитул Знак"/>
    <w:basedOn w:val="DefaultParagraphFont"/>
    <w:qFormat/>
    <w:rsid w:val="00495959"/>
    <w:rPr>
      <w:rFonts w:ascii="Calibri" w:hAnsi="Calibri" w:eastAsia="Calibri" w:cs="Times New Roman"/>
      <w:lang w:eastAsia="zh-CN"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11567a"/>
    <w:rPr>
      <w:rFonts w:ascii="Segoe UI" w:hAnsi="Segoe UI" w:eastAsia="Calibri" w:cs="Segoe UI"/>
      <w:sz w:val="18"/>
      <w:szCs w:val="18"/>
      <w:lang w:eastAsia="zh-CN"/>
    </w:rPr>
  </w:style>
  <w:style w:type="character" w:styleId="Hyperlink">
    <w:name w:val="Hyperlink"/>
    <w:rPr>
      <w:color w:val="000080"/>
      <w:u w:val="single"/>
    </w:rPr>
  </w:style>
  <w:style w:type="paragraph" w:styleId="Style15" w:customStyle="1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Spacing">
    <w:name w:val="No Spacing"/>
    <w:qFormat/>
    <w:rsid w:val="00495959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zh-CN" w:bidi="ar-SA"/>
    </w:rPr>
  </w:style>
  <w:style w:type="paragraph" w:styleId="Style17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3"/>
    <w:rsid w:val="0049595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rmattext" w:customStyle="1">
    <w:name w:val="formattext"/>
    <w:basedOn w:val="Normal"/>
    <w:qFormat/>
    <w:rsid w:val="00495959"/>
    <w:pPr>
      <w:spacing w:lineRule="auto" w:line="240" w:before="280" w:after="280"/>
    </w:pPr>
    <w:rPr>
      <w:rFonts w:ascii="Times New Roman" w:hAnsi="Times New Roman" w:eastAsia="Times New Roman"/>
      <w:sz w:val="24"/>
      <w:szCs w:val="24"/>
    </w:rPr>
  </w:style>
  <w:style w:type="paragraph" w:styleId="ConsPlusNormal" w:customStyle="1">
    <w:name w:val="ConsPlusNormal"/>
    <w:qFormat/>
    <w:rsid w:val="00495959"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val="ru-RU" w:eastAsia="zh-CN" w:bidi="ar-SA"/>
    </w:rPr>
  </w:style>
  <w:style w:type="paragraph" w:styleId="Style18" w:customStyle="1">
    <w:name w:val="Нормальный"/>
    <w:basedOn w:val="Normal"/>
    <w:qFormat/>
    <w:rsid w:val="00495959"/>
    <w:pPr>
      <w:spacing w:lineRule="auto" w:line="240" w:before="0" w:after="0"/>
      <w:ind w:firstLine="720"/>
      <w:jc w:val="both"/>
    </w:pPr>
    <w:rPr>
      <w:rFonts w:ascii="Times New Roman" w:hAnsi="Times New Roman" w:eastAsia="Times New Roman"/>
      <w:sz w:val="24"/>
    </w:rPr>
  </w:style>
  <w:style w:type="paragraph" w:styleId="ConsPlusNonformat" w:customStyle="1">
    <w:name w:val="ConsPlusNonformat"/>
    <w:qFormat/>
    <w:rsid w:val="00495959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color w:val="auto"/>
      <w:kern w:val="0"/>
      <w:sz w:val="20"/>
      <w:szCs w:val="20"/>
      <w:lang w:val="ru-RU" w:eastAsia="zh-CN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11567a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19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Application>LibreOffice/7.6.7.2$Linux_X86_64 LibreOffice_project/60$Build-2</Application>
  <AppVersion>15.0000</AppVersion>
  <Pages>2</Pages>
  <Words>565</Words>
  <Characters>3985</Characters>
  <CharactersWithSpaces>4893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2024-11-26T11:39:00Z</dcterms:created>
  <dc:creator>user</dc:creator>
  <dc:description/>
  <dc:language>ru-RU</dc:language>
  <cp:lastModifiedBy/>
  <cp:lastPrinted>2025-04-15T16:24:08Z</cp:lastPrinted>
  <dcterms:modified xsi:type="dcterms:W3CDTF">2025-04-15T17:18:12Z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